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华文中宋" w:hAnsi="华文中宋" w:eastAsia="华文中宋" w:cs="华文中宋"/>
          <w:sz w:val="36"/>
          <w:szCs w:val="36"/>
        </w:rPr>
      </w:pPr>
    </w:p>
    <w:p>
      <w:pPr>
        <w:jc w:val="center"/>
        <w:rPr>
          <w:rFonts w:hint="eastAsia" w:ascii="华文中宋" w:hAnsi="华文中宋" w:eastAsia="华文中宋" w:cs="华文中宋"/>
          <w:sz w:val="36"/>
          <w:szCs w:val="36"/>
        </w:rPr>
      </w:pPr>
      <w:r>
        <w:rPr>
          <w:rFonts w:hint="eastAsia" w:ascii="华文中宋" w:hAnsi="华文中宋" w:eastAsia="华文中宋" w:cs="华文中宋"/>
          <w:sz w:val="36"/>
          <w:szCs w:val="36"/>
        </w:rPr>
        <w:t>2024年全省</w:t>
      </w:r>
      <w:bookmarkStart w:id="0" w:name="_GoBack"/>
      <w:bookmarkEnd w:id="0"/>
      <w:r>
        <w:rPr>
          <w:rFonts w:hint="eastAsia" w:ascii="华文中宋" w:hAnsi="华文中宋" w:eastAsia="华文中宋" w:cs="华文中宋"/>
          <w:sz w:val="36"/>
          <w:szCs w:val="36"/>
        </w:rPr>
        <w:t>教育工作会议召开</w:t>
      </w:r>
    </w:p>
    <w:p>
      <w:pPr>
        <w:jc w:val="center"/>
        <w:rPr>
          <w:rFonts w:hint="eastAsia" w:ascii="华文中宋" w:hAnsi="华文中宋" w:eastAsia="华文中宋" w:cs="华文中宋"/>
          <w:sz w:val="36"/>
          <w:szCs w:val="36"/>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月28日，2024年全省教育工作会议召开。会议以习近平新时代中国特色社会主义思想为指导，深入学习贯彻党的二十大和二十届二中全会精神，认真贯彻落实全国教育工作会议和省委十二届七次全会暨省委经济工作会议、省“两会”精神，回顾总结2023年工作，分析研判形势，安排部署2024年全省教育工作。省委教育工作领导小组办公室主任，省委教育工委书记，省教育厅党组书记、厅长马骏作工作报告。</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会议指出，刚刚过去的2023年，全省教育系统认真贯彻落实省委、省政府和教育部决策部署，以务实举措完成一批事关教育全局的重大任务，提出一批进入省委、省政府决策层面的重要举措，破解一批影响教育事业发展的突出难题，办成一批惠民利民的实事好事。党对教育工作的领导更加有力，五育并举育人成效更加显著，破解人民群众急难愁盼问题更加有效，职业教育提档升级步伐更加稳健，高等教育龙头作用更加凸显，教育发展的支撑保障更加坚实，全省教育事业在攻坚克难中取得了来之不易的优异成绩，坚定了加快建设教育强省的战略信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会议强调，到2035年建成教育强国，是以习近平同志为核心的党中央作出的重大战略部署，赋予了教育新的战略地位、历史使命和发展格局。要从政治和全局的高度深刻领会党中央战略意图，准确把握教育肩负的新使命新任务，回答好“怎么看”的问题。要从地位和作用的角度深刻分析存在的问题和差距，客观认识教育面临的新挑战新要求，回答好“怎么办”的问题。要从实践和规律的维度前瞻谋划教育强省建设，重点把握教育发展的主攻方向和重大任务，回答好“怎么干”的问题。</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会议要求，2024年是中华人民共和国成立75周年，是实现“十四五”规划目标的攻坚之年，是教育强省建设的开局之年。要坚持稳中求进、以进促稳、先立后破，夯实“稳”的基础，增强“进”的动能，树立“破”的勇气，提高“立”的质效，全力确保教育强省建设高标准开局、高质量推进。一是以党的教育方针为引领，确保教育领域始终成为党的全面领导的坚强阵地。持之以恒健全完善工作体制机制，持续发力推动党建质量提升，驰而不息推进全面从严治党。二是以五育并举为引领，守正创新落实立德树人根本任务。坚持不懈用习近平新时代中国特色社会主义思想铸魂育人，启动实施立德树人工程，促进学生全面健康发展。三是以基点定位为引领，统筹推进基础教育扩优提质。着力推进学前教育优质普惠发展、义务教育优质均衡发展和普通高中优质特色发展，持续巩固深化“双减”成果，大力规范民办义务教育健康发展，开展好新时代中小学科学教育促进行动。四是以达标提质为引领，加快建设山西特色现代职业教育体系。持续推进职业学校办学条件达标工程，大力支持职业本科和高水平职业学校率先发展，不断深化产教融合，打造更多山西职业教育品牌。五是以百亿工程为引领，强化凸显高等教育龙头作用。全面加强高层次人才引育，持续推动高校布局优化，大力提升学科建设质量，持续推动专业优化调整，系统推进高校有组织科研和有组织服务。六是以教育家精神为引领，培养造就高素质教师队伍。做好第40个教师节宣传庆祝活动，优化完善教师管理体制，全面强化师德师风建设。七是以改革创新为引领，充分激发教育领域发展活力。持续深化高考综合改革和新时代教育评价改革，深入推进智慧教育建设，有力支撑全民终身学习，持续扩大教育交流合作水平。八是以支撑保障为引领，稳步推动教育事业行稳致远。全力抓好经费、督导、法治、安全、就业等五项保障，为教育事业发展提供有力支撑。</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会议要求，全省教育系统要严格按照省委、省政府决策部署，进一步强化责任担当，着力攻坚克难，以高度的政治责任感和历史使命感，让抓落实成为教育系统最鲜明的标识、最强劲的音符、最自觉的行动。要用心画好抓落实的“同心圆”，心往一处想、劲往一处使，着力构建起上下联动、左右协同、内外衔接的抓落实机制。要倾情架起抓落实的“连心桥”，持续带着感情抓落实，牢固树立大抓基层的鲜明导向，把“四下基层”优良作风落在实处，做到问题在一线解决、能力在一线锤炼、成效在一线检验。要奋力跑出抓落实的“加速度”，在准确把握全局的基础上，紧盯目标任务，分清轻重缓急，坚持“效”与“率”并重，推动落实有力有效、蹄疾步稳，确保教育强省建设各项工作落地见效，为中国式现代化山西实践贡献教育力量。</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会议以电视电话会议形式召开。省委教育工委、省教育厅领导班子成员，省人大、省政协对口专委会有关负责同志，省委教育工作领导小组成员单位联络员，各高等学校、各市教育行政部门、厅直属单位和厅属中职学校主要负责同志在主会场参会。各地教育行政部门、各高等学校、厅直属单位和厅属中职学校领导班子成员和有关部门负责同志在分会场参会。</w:t>
      </w: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ź�">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hint="eastAsia" w:ascii="仿宋" w:hAnsi="仿宋" w:eastAsia="仿宋" w:cs="仿宋"/>
                              <w:sz w:val="28"/>
                              <w:szCs w:val="28"/>
                            </w:rPr>
                            <w:t>1</w:t>
                          </w:r>
                          <w:r>
                            <w:rPr>
                              <w:rFonts w:hint="eastAsia" w:ascii="仿宋" w:hAnsi="仿宋" w:eastAsia="仿宋" w:cs="仿宋"/>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3"/>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hint="eastAsia" w:ascii="仿宋" w:hAnsi="仿宋" w:eastAsia="仿宋" w:cs="仿宋"/>
                        <w:sz w:val="28"/>
                        <w:szCs w:val="28"/>
                      </w:rPr>
                      <w:t>1</w:t>
                    </w:r>
                    <w:r>
                      <w:rPr>
                        <w:rFonts w:hint="eastAsia" w:ascii="仿宋" w:hAnsi="仿宋" w:eastAsia="仿宋" w:cs="仿宋"/>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EwMGM1ZTU0MzM2NWZkNDQwNTE1ODQ2N2JjYjQzNzUifQ=="/>
  </w:docVars>
  <w:rsids>
    <w:rsidRoot w:val="7D5E046B"/>
    <w:rsid w:val="7D5E04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2024-03-14T02:24:00Z</dcterms:created>
  <dc:creator>Little PD</dc:creator>
  <cp:lastModifiedBy>Little PD</cp:lastModifiedBy>
  <dcterms:modified xsi:type="dcterms:W3CDTF">2024-03-14T02:27:21Z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40121435695E494C905B7D8DD83E50FE_11</vt:lpwstr>
  </property>
</Properties>
</file>