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drawing>
          <wp:inline distT="0" distB="0" distL="114300" distR="114300">
            <wp:extent cx="2152650" cy="2981325"/>
            <wp:effectExtent l="0" t="0" r="0" b="9525"/>
            <wp:docPr id="1" name="图片 1" descr="赵巧娥证件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赵巧娥证件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赵巧娥简介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赵巧娥，女，教授，电气工程专业硕士研究生导师。山西省双师型教学名师，五一劳动奖章获得者。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主要讲授课程：《自动控制理论》、《现代控制理论》、《现代电气传动》等；主持及参与了多项山西省教育厅本科教育、研究生教育教学改革研究项目，曾获得山西省教学成果二等奖；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主要研究方向：新能源发电及其控制技术、柔性直流输电技术、直流配电网控制技术等；主持及参与了多项山西省科技厅、国家电网山西省电力公司科研项目，发表多篇科研论文，其中S</w:t>
      </w:r>
      <w:r>
        <w:rPr>
          <w:rFonts w:ascii="宋体" w:hAnsi="宋体" w:eastAsia="宋体"/>
          <w:sz w:val="24"/>
          <w:szCs w:val="24"/>
        </w:rPr>
        <w:t>CI</w:t>
      </w:r>
      <w:r>
        <w:rPr>
          <w:rFonts w:hint="eastAsia" w:ascii="宋体" w:hAnsi="宋体" w:eastAsia="宋体"/>
          <w:sz w:val="24"/>
          <w:szCs w:val="24"/>
        </w:rPr>
        <w:t>收录2篇，E</w:t>
      </w:r>
      <w:r>
        <w:rPr>
          <w:rFonts w:ascii="宋体" w:hAnsi="宋体" w:eastAsia="宋体"/>
          <w:sz w:val="24"/>
          <w:szCs w:val="24"/>
        </w:rPr>
        <w:t>I</w:t>
      </w:r>
      <w:r>
        <w:rPr>
          <w:rFonts w:hint="eastAsia" w:ascii="宋体" w:hAnsi="宋体" w:eastAsia="宋体"/>
          <w:sz w:val="24"/>
          <w:szCs w:val="24"/>
        </w:rPr>
        <w:t>收录2篇。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B1"/>
    <w:rsid w:val="00104AB1"/>
    <w:rsid w:val="0011750C"/>
    <w:rsid w:val="00AE6E87"/>
    <w:rsid w:val="00FF7EF3"/>
    <w:rsid w:val="6C6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2</TotalTime>
  <ScaleCrop>false</ScaleCrop>
  <LinksUpToDate>false</LinksUpToDate>
  <CharactersWithSpaces>231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2020-06-27T02:20:00Z</dcterms:created>
  <dc:creator>赵 巧儿</dc:creator>
  <cp:lastModifiedBy>刘倩</cp:lastModifiedBy>
  <dcterms:modified xsi:type="dcterms:W3CDTF">2020-07-16T01:59:51Z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